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zasad przyznawania i wysokości diet dla Radnych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 2 pkt 15, art 25 ust. 4, 6 i 8 ustawy z dnia 8 marca 1990 r. o samorządzie gminnym (Dz.U. z 2021 r. poz.1372,1834), §3 pkt 2 Rozporządzenia Rady Ministrów z dnia 27 października  2021 r. w sprawie maksymalnej wysokości diet przysługujących radnemu gminy (Dz.U.z 2021 r. poz.1974)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miesięczną zryczałtowaną dietę dla Radnych Gminy Wejherowo za udział w pracach Rady i jej Komisjach w wysokości: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Rady: 63% maksymalnej wysokości diety;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Wiceprzewodniczący Rady: 53% maksymalnej wysokości diety;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stałej komisji: 53% maksymalnej wysokości diety;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co najmniej 1 komisji: 41% maksymalnej wysokości diety;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Radny: 32% maksymalnej wysokości diety.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Radnemu przysługuje tylko jedna dieta, korzystniejsza dla niego.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Uprawnionym, o których mowa w § 1 ust. 1, za każdą nieobecność na sesji Rady Gminy lub posiedzeniu komisji, której jest członkiem , potrąca się 10 % kwoty z przysługującej diety miesięcznej.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Diety za każdy miesiąc kalendarzowy wypłacane są przelewem na konto bankowe wskazane przez radnego lub gotówką w kasie Urzędu, w terminie do ostatniego dnia danego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III/6/2010 Rady Gminy Wejherowo z dnia 15 grudnia 2010 r. w sprawie ustalenia zasad przyznawania i wysokości diet dla Radnych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jej ogłoszenia w 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EBB61971-1F67-482A-A503-38817F2277E3.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XXXIV/402/2021 z dnia 24 listopada 2021 r.</dc:title>
  <dc:subject>w sprawie ustalenia zasad przyznawania i^wysokości diet dla Radnych Gminy Wejherowo</dc:subject>
  <dc:creator>m.piekarska-klas</dc:creator>
  <cp:lastModifiedBy>m.piekarska-klas</cp:lastModifiedBy>
  <cp:revision>1</cp:revision>
  <dcterms:created xsi:type="dcterms:W3CDTF">2021-11-26T12:13:39Z</dcterms:created>
  <dcterms:modified xsi:type="dcterms:W3CDTF">2021-11-26T12:13:39Z</dcterms:modified>
  <cp:category>Akt prawny</cp:category>
</cp:coreProperties>
</file>